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mesnih proizvoda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14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2024-12-11T12:00:20Z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